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088" w:rsidRDefault="00D0563E">
      <w:pPr>
        <w:jc w:val="both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114300" distR="114300">
            <wp:extent cx="6674485" cy="9828530"/>
            <wp:effectExtent l="0" t="0" r="12065" b="1270"/>
            <wp:docPr id="1" name="Изображение 1" descr="2024-09-16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2024-09-16_0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74485" cy="982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088" w:rsidRDefault="00D0563E">
      <w:pPr>
        <w:jc w:val="center"/>
        <w:rPr>
          <w:b/>
        </w:rPr>
      </w:pPr>
      <w:bookmarkStart w:id="0" w:name="_GoBack"/>
      <w:bookmarkEnd w:id="0"/>
      <w:r>
        <w:rPr>
          <w:b/>
        </w:rPr>
        <w:lastRenderedPageBreak/>
        <w:t>Программа рассчитана на 1 час в неделю, всего-34 часов</w:t>
      </w:r>
    </w:p>
    <w:p w:rsidR="00094088" w:rsidRDefault="00D0563E">
      <w:pPr>
        <w:jc w:val="center"/>
      </w:pPr>
      <w:r>
        <w:rPr>
          <w:b/>
        </w:rPr>
        <w:t>Цель:</w:t>
      </w:r>
    </w:p>
    <w:p w:rsidR="00094088" w:rsidRDefault="00D0563E">
      <w:r>
        <w:t>- создание условий для интеллектуального развития ребёнка и формирования его коммуникативных и социальных навыков через игровую и проектную деятельность;</w:t>
      </w:r>
    </w:p>
    <w:p w:rsidR="00094088" w:rsidRDefault="00D0563E">
      <w:r>
        <w:t>- развитие эмоциональной сферы, воспитание нравственных качеств, развитие артистических способностей, творческого воображения и фантазии;</w:t>
      </w:r>
    </w:p>
    <w:p w:rsidR="00094088" w:rsidRDefault="00D0563E">
      <w:pPr>
        <w:rPr>
          <w:b/>
        </w:rPr>
      </w:pPr>
      <w:r>
        <w:t>- знакомство с элементами научного исторического исследования.</w:t>
      </w:r>
    </w:p>
    <w:p w:rsidR="00094088" w:rsidRDefault="00D0563E">
      <w:pPr>
        <w:jc w:val="center"/>
      </w:pPr>
      <w:r>
        <w:rPr>
          <w:b/>
        </w:rPr>
        <w:t>Задачи:</w:t>
      </w:r>
    </w:p>
    <w:p w:rsidR="00094088" w:rsidRDefault="00D0563E">
      <w:r>
        <w:t>Познавательный аспект:</w:t>
      </w:r>
    </w:p>
    <w:p w:rsidR="00094088" w:rsidRDefault="00D0563E">
      <w:r>
        <w:t>- познакомить детей с культурой стран древнего мира через активную деятельность;</w:t>
      </w:r>
    </w:p>
    <w:p w:rsidR="00094088" w:rsidRDefault="00D0563E">
      <w:r>
        <w:t>- способствовать пониманию средними школьниками особенностей развития древних обществ;</w:t>
      </w:r>
    </w:p>
    <w:p w:rsidR="00094088" w:rsidRDefault="00D0563E">
      <w:r>
        <w:t>- познакомить с менталитетом древних народов в сравнении с современной культурой;</w:t>
      </w:r>
    </w:p>
    <w:p w:rsidR="00094088" w:rsidRDefault="00D0563E">
      <w:r>
        <w:t>- формировать универсальные исторические понятия;</w:t>
      </w:r>
    </w:p>
    <w:p w:rsidR="00094088" w:rsidRDefault="00D0563E">
      <w:r>
        <w:t>- способствовать удовлетворению личных познавательных интересов.</w:t>
      </w:r>
    </w:p>
    <w:p w:rsidR="00094088" w:rsidRDefault="00D0563E">
      <w:r>
        <w:t>Развивающий аспект:</w:t>
      </w:r>
    </w:p>
    <w:p w:rsidR="00094088" w:rsidRDefault="00D0563E">
      <w:r>
        <w:t>- развивать мотивацию к дальнейшему изучению истории;</w:t>
      </w:r>
    </w:p>
    <w:p w:rsidR="00094088" w:rsidRDefault="00D0563E">
      <w:r>
        <w:t>- развивать учебные умения и формировать у учащихся исследовательские приемы при изучении истории;</w:t>
      </w:r>
    </w:p>
    <w:p w:rsidR="00094088" w:rsidRDefault="00D0563E">
      <w:r>
        <w:t>- приобщить детей к новому социальному опыту за счет расширения спектра проигрываемых социальных ролей в игровых ситуациях;</w:t>
      </w:r>
    </w:p>
    <w:p w:rsidR="00094088" w:rsidRDefault="00D0563E">
      <w:r>
        <w:t>- познакомить с основами актерского мастерства и научить держаться на сцене.</w:t>
      </w:r>
    </w:p>
    <w:p w:rsidR="00094088" w:rsidRDefault="00D0563E">
      <w:r>
        <w:t>Воспитательный аспект:</w:t>
      </w:r>
    </w:p>
    <w:p w:rsidR="00094088" w:rsidRDefault="00D0563E">
      <w:r>
        <w:t>- способствовать воспитанию толерантности и уважения к другой культуре;</w:t>
      </w:r>
    </w:p>
    <w:p w:rsidR="00094088" w:rsidRDefault="00D0563E">
      <w:r>
        <w:t>- приобщать к общечеловеческим ценностям;</w:t>
      </w:r>
    </w:p>
    <w:p w:rsidR="00094088" w:rsidRDefault="00D0563E">
      <w:r>
        <w:t>- способствовать воспитанию личностных качеств (умение работать в сотрудничестве с другими; коммуникабельность, уважение к себе и другим, личная и взаимная ответственность);</w:t>
      </w:r>
    </w:p>
    <w:p w:rsidR="00094088" w:rsidRDefault="00D0563E">
      <w:r>
        <w:t>- прививать навыки самостоятельной работы по дальнейшему изучению истории.</w:t>
      </w:r>
    </w:p>
    <w:p w:rsidR="00094088" w:rsidRDefault="00094088"/>
    <w:p w:rsidR="00094088" w:rsidRDefault="00094088"/>
    <w:p w:rsidR="00094088" w:rsidRDefault="00D0563E">
      <w:pPr>
        <w:jc w:val="center"/>
      </w:pPr>
      <w:r>
        <w:rPr>
          <w:b/>
        </w:rPr>
        <w:t>Содержание программы</w:t>
      </w:r>
    </w:p>
    <w:p w:rsidR="00094088" w:rsidRDefault="00D0563E">
      <w:r>
        <w:t>Введение (1 ч.)</w:t>
      </w:r>
    </w:p>
    <w:p w:rsidR="00094088" w:rsidRDefault="00D0563E">
      <w:pPr>
        <w:rPr>
          <w:b/>
        </w:rPr>
      </w:pPr>
      <w:r>
        <w:t>Что изучает история Древнего мира. Источники знаний по истории.</w:t>
      </w:r>
    </w:p>
    <w:p w:rsidR="00094088" w:rsidRDefault="00D0563E">
      <w:r>
        <w:rPr>
          <w:b/>
        </w:rPr>
        <w:t>Раздел 1. Наши древнейшие предки (4 ч.)</w:t>
      </w:r>
    </w:p>
    <w:p w:rsidR="00094088" w:rsidRDefault="00D0563E">
      <w:r>
        <w:t>В гостях у первобытного человека (2 ч.)</w:t>
      </w:r>
    </w:p>
    <w:p w:rsidR="00094088" w:rsidRDefault="00D0563E">
      <w:r>
        <w:t>далекие предки людей. Занятия, орудия труда, жилища первобытного человека. Овладение огнем. Родовые общины охотников и собирателей.</w:t>
      </w:r>
    </w:p>
    <w:p w:rsidR="00094088" w:rsidRDefault="00D0563E">
      <w:r>
        <w:t>Загадки древнейших рисунков (2 ч.)</w:t>
      </w:r>
    </w:p>
    <w:p w:rsidR="00094088" w:rsidRDefault="00D0563E">
      <w:pPr>
        <w:rPr>
          <w:b/>
        </w:rPr>
      </w:pPr>
      <w:r>
        <w:t>Пещерная живопись. Отражение религиозных представлений первобытных охотников и собирателей в рисунках и обрядах.</w:t>
      </w:r>
    </w:p>
    <w:p w:rsidR="00094088" w:rsidRDefault="00D0563E">
      <w:r>
        <w:rPr>
          <w:b/>
        </w:rPr>
        <w:t>Раздел 2. Путешествие по странам древнего Востока (10 ч.)</w:t>
      </w:r>
    </w:p>
    <w:p w:rsidR="00094088" w:rsidRDefault="00D0563E">
      <w:r>
        <w:t>В гостях у египтянина. (1 ч.)</w:t>
      </w:r>
    </w:p>
    <w:p w:rsidR="00094088" w:rsidRDefault="00D0563E">
      <w:r>
        <w:t>Фараон — сын Бога. Во дворце фараона. Отношения фараона и его вельможей. Служба вельмож. В усадьбе вельможи. Занятия египетских ремесленников. Труд египетских крестьян. В хижинах ремесленника и крестьянина.</w:t>
      </w:r>
    </w:p>
    <w:p w:rsidR="00094088" w:rsidRDefault="00D0563E">
      <w:r>
        <w:t>Храм — жилище богов. (1 ч.)</w:t>
      </w:r>
    </w:p>
    <w:p w:rsidR="00094088" w:rsidRDefault="00D0563E">
      <w:r>
        <w:t>Священные животные и боги. Мифы древнего Египта.</w:t>
      </w:r>
    </w:p>
    <w:p w:rsidR="00094088" w:rsidRDefault="00D0563E">
      <w:r>
        <w:t>Искусство древнего Египта. Внутри египетской пирамиды. (2ч.)</w:t>
      </w:r>
    </w:p>
    <w:p w:rsidR="00094088" w:rsidRDefault="00D0563E">
      <w:r>
        <w:t>Археологические открытия в гробницах древнеегипетских фараонов. Письменность, знания древних египтян</w:t>
      </w:r>
      <w:proofErr w:type="gramStart"/>
      <w:r>
        <w:t xml:space="preserve"> .</w:t>
      </w:r>
      <w:proofErr w:type="gramEnd"/>
      <w:r>
        <w:t xml:space="preserve"> Пирамида Хеопса — чудо света. Искусство древнеегипетской скульптуры; статуя, скульптурный портрет. Правила ваяния человека в скульптуре и росписях. Экспозиции древнеегипетского искусства в национальных музеях мира: Эрмитаж, Лувр, Британский музей. Загадки древнего Двуречья. (1 ч.)</w:t>
      </w:r>
    </w:p>
    <w:p w:rsidR="00094088" w:rsidRDefault="00D0563E">
      <w:r>
        <w:t>Шумерские ступенчатые башни от земли до неба. Висячие сады Симирамиды - чудо света. Город Вавилон — главный город Двуречья.</w:t>
      </w:r>
    </w:p>
    <w:p w:rsidR="00094088" w:rsidRDefault="00D0563E">
      <w:r>
        <w:lastRenderedPageBreak/>
        <w:t>Путешествие по городам древней Финикии. (1 ч.)</w:t>
      </w:r>
    </w:p>
    <w:p w:rsidR="00094088" w:rsidRDefault="00D0563E">
      <w:r>
        <w:t>Развитие торговли в городах Финикии: Библ, Садов, Тир. Морская торговля и пиратство финикийцев. Ремёсла: стеклоделие, изготовление пурпурных тканей Древнейший финикийский алфавит. Легенды о финикийцах.</w:t>
      </w:r>
    </w:p>
    <w:p w:rsidR="00094088" w:rsidRDefault="00D0563E">
      <w:r>
        <w:t>Путешествие по древней Палестине (]ч.)</w:t>
      </w:r>
    </w:p>
    <w:p w:rsidR="00094088" w:rsidRDefault="00D0563E">
      <w:r>
        <w:t>Расселение древнееврейских племен. Организация жизни, занятия и быт древнееврейских общин. Библия как история в преданиях еврейских племен. Исторический и нравственный опыт еврейского народа</w:t>
      </w:r>
    </w:p>
    <w:p w:rsidR="00094088" w:rsidRDefault="00D0563E">
      <w:r>
        <w:t>Путешествие по Древней Индии. (1 ч.)</w:t>
      </w:r>
    </w:p>
    <w:p w:rsidR="00094088" w:rsidRDefault="00D0563E">
      <w:r>
        <w:t>Жизнь среди природы: животные и боги индийцев. древнейшие города Вера в переселение душ. Культура Древней Индии. Индийская мудрость, знания и книги,</w:t>
      </w:r>
    </w:p>
    <w:p w:rsidR="00094088" w:rsidRDefault="00D0563E">
      <w:r>
        <w:t>Дорогами Великого шёлкового пути. (1ч)</w:t>
      </w:r>
    </w:p>
    <w:p w:rsidR="00094088" w:rsidRDefault="00D0563E">
      <w:r>
        <w:t>География, природа и ландшафт Великой Китайской равнины. Мудрость — в знании старинных книг. Китайские иероглифы. Археологические свидетельства эпохи: глиняные воины гробницы Цинь, Шихуана. Великая Китайская стена и мир китайцев. Шёлк. Чай. Бумага. Компас.</w:t>
      </w:r>
    </w:p>
    <w:p w:rsidR="00094088" w:rsidRDefault="00D0563E">
      <w:r>
        <w:t>Загадки Древнего Востока (итоговое повторение темы). (1 ч.)</w:t>
      </w:r>
    </w:p>
    <w:p w:rsidR="00094088" w:rsidRDefault="00D0563E">
      <w:pPr>
        <w:rPr>
          <w:b/>
        </w:rPr>
      </w:pPr>
      <w:r>
        <w:t>Вклад народов древнего Востока в мировую историю и культуру.</w:t>
      </w:r>
    </w:p>
    <w:p w:rsidR="00094088" w:rsidRDefault="00D0563E">
      <w:r>
        <w:rPr>
          <w:b/>
        </w:rPr>
        <w:t>Раздел З. В древней Греции (9 ч.)</w:t>
      </w:r>
    </w:p>
    <w:p w:rsidR="00094088" w:rsidRDefault="00D0563E">
      <w:r>
        <w:t>Греция Гомера. (2 ч)</w:t>
      </w:r>
    </w:p>
    <w:p w:rsidR="00094088" w:rsidRDefault="00D0563E">
      <w:r>
        <w:t>Мифы и сказания об Одиссее, Ахиллесе, Троянском коне. Мораль поэмы. По страницам поэм «Илиада», «Одиссея»</w:t>
      </w:r>
    </w:p>
    <w:p w:rsidR="00094088" w:rsidRDefault="00D0563E">
      <w:r>
        <w:t>На народном собрании в Афинах. (1 ч.)</w:t>
      </w:r>
    </w:p>
    <w:p w:rsidR="00094088" w:rsidRDefault="00D0563E">
      <w:r>
        <w:t>Народное собрание и его функции. Перикл, его роль в развитии  демократии в Афинах. Афинская демократия.</w:t>
      </w:r>
    </w:p>
    <w:p w:rsidR="00094088" w:rsidRDefault="00D0563E">
      <w:r>
        <w:t>Священный огонь в Олимпии. (2 ч)</w:t>
      </w:r>
    </w:p>
    <w:p w:rsidR="00094088" w:rsidRDefault="00D0563E">
      <w:r>
        <w:t>Олимпийские игры в Греции. Возникновение, развитие олимпийских видов спора Древнегреческие атлеты</w:t>
      </w:r>
    </w:p>
    <w:p w:rsidR="00094088" w:rsidRDefault="00D0563E">
      <w:r>
        <w:t>Современные олимпийские виды спорта.</w:t>
      </w:r>
    </w:p>
    <w:p w:rsidR="00094088" w:rsidRDefault="00D0563E">
      <w:r>
        <w:t>В греческом храме. (2 ч)</w:t>
      </w:r>
    </w:p>
    <w:p w:rsidR="00094088" w:rsidRDefault="00D0563E">
      <w:r>
        <w:t>Древнегреческие боги. Мифы о Геракле, миф о Дионисе, миф о Прометее, о Деметре. Статуя Зевса в Олимпии. Особенности храмовой архитектуры Древней Греции. Фидий и его Афина. Мавзолей Мавсола в Галикарнасе. Храм Артемиды в Эфесе.</w:t>
      </w:r>
    </w:p>
    <w:p w:rsidR="00094088" w:rsidRDefault="00D0563E">
      <w:r>
        <w:t>Наследие Александра Великого. (1 ч)</w:t>
      </w:r>
    </w:p>
    <w:p w:rsidR="00094088" w:rsidRDefault="00D0563E">
      <w:r>
        <w:t>Держава Александра Македонского — уникальное явление древнего мира. Александрийский (Фаросский) маяк. Ученые Александрии Египетской: Аристарх Самосский, Эратосфен, Евклид. Музей. Александрийская библиотека. Из истории древних библиотек. Греческие учёные на благо Александрии.</w:t>
      </w:r>
    </w:p>
    <w:p w:rsidR="00094088" w:rsidRDefault="00D0563E">
      <w:r>
        <w:t>Дорогами древней Эллады (итоговое занятие по теме «В Древней Греции. (1 ч)</w:t>
      </w:r>
    </w:p>
    <w:p w:rsidR="00094088" w:rsidRDefault="00D0563E">
      <w:pPr>
        <w:rPr>
          <w:b/>
        </w:rPr>
      </w:pPr>
      <w:r>
        <w:t>Вклад древних эллинов в мировую культуру. Условия складывания и своеобразие эллинистической культуры</w:t>
      </w:r>
      <w:proofErr w:type="gramStart"/>
      <w:r>
        <w:t xml:space="preserve">.. </w:t>
      </w:r>
      <w:proofErr w:type="gramEnd"/>
      <w:r>
        <w:t>Колосс Родосский — чудо света. Вклад древнегреческой цивилизации в мировую культуру.</w:t>
      </w:r>
    </w:p>
    <w:p w:rsidR="00094088" w:rsidRDefault="00D0563E">
      <w:r>
        <w:rPr>
          <w:b/>
        </w:rPr>
        <w:t>Раздел 4. Древний Рим: от города до могучей империи (8 ч.)</w:t>
      </w:r>
    </w:p>
    <w:p w:rsidR="00094088" w:rsidRDefault="00D0563E">
      <w:r>
        <w:t>В гостях у римлянина (2 ч)</w:t>
      </w:r>
    </w:p>
    <w:p w:rsidR="00094088" w:rsidRDefault="00D0563E">
      <w:r>
        <w:t>Древний Рим. Особняки на городских холмах. Многоэтажные дома в низинах между холмами. Обустройство повседневности римлян. Термы в жизни и культуре римлянина. Римская семья, ее особенности. Сравнительный анализ современной и римской семьи.</w:t>
      </w:r>
    </w:p>
    <w:p w:rsidR="00094088" w:rsidRDefault="00D0563E">
      <w:r>
        <w:t>Религия древнего Рима. (1ч)</w:t>
      </w:r>
    </w:p>
    <w:p w:rsidR="00094088" w:rsidRDefault="00D0563E">
      <w:r>
        <w:t>Боги древнего Рима. Мифы о древнеримских богах. Римские храмы. Сравнительный анализ египетских, греческих и римских храмов.</w:t>
      </w:r>
    </w:p>
    <w:p w:rsidR="00094088" w:rsidRDefault="00D0563E">
      <w:r>
        <w:t>Раб (говорящее орудие труда)». (1 ч.)</w:t>
      </w:r>
    </w:p>
    <w:p w:rsidR="00094088" w:rsidRDefault="00D0563E">
      <w:r>
        <w:t>Источники рабства в Риме. Обязанности рабов. Раб – «говорящее орудие». Римские учёные о рабах.</w:t>
      </w:r>
    </w:p>
    <w:p w:rsidR="00094088" w:rsidRDefault="00D0563E">
      <w:r>
        <w:t>В школе гладиаторов. (1. ч)</w:t>
      </w:r>
    </w:p>
    <w:p w:rsidR="00094088" w:rsidRDefault="00D0563E">
      <w:r>
        <w:t>Кто становился гладиатором в Риме. Гладиаторские бои. Амфитеатр.</w:t>
      </w:r>
    </w:p>
    <w:p w:rsidR="00094088" w:rsidRDefault="00D0563E">
      <w:r>
        <w:t>Все дороги ведут в Рим. (2 ч)</w:t>
      </w:r>
    </w:p>
    <w:p w:rsidR="00094088" w:rsidRDefault="00D0563E">
      <w:r>
        <w:lastRenderedPageBreak/>
        <w:t>Город —- столица империи. Архитектурный облик Рима. Колизей. Пантеон. Римский скульптурный портрет. «Хлеб и зрелища» для бедноты.</w:t>
      </w:r>
    </w:p>
    <w:p w:rsidR="00094088" w:rsidRDefault="00D0563E">
      <w:r>
        <w:t>Правление Траяна — лучшего из императоров. (1 ч.)</w:t>
      </w:r>
    </w:p>
    <w:p w:rsidR="00094088" w:rsidRDefault="00D0563E">
      <w:r>
        <w:t>Расцвет Римской империи во II в. Тацит о Траяне. Военные успехи Траяна. Масштабное строительство в Риме и провинциях на века. Новое в строительном ремесле. Обустройство городов в провинциях империи.</w:t>
      </w:r>
    </w:p>
    <w:p w:rsidR="00094088" w:rsidRDefault="00D0563E">
      <w:pPr>
        <w:rPr>
          <w:b/>
        </w:rPr>
      </w:pPr>
      <w:r>
        <w:t>Древний  Рим: от города до могучей империи (обобщающее занятие). (Iч)</w:t>
      </w:r>
    </w:p>
    <w:p w:rsidR="00094088" w:rsidRDefault="00D0563E">
      <w:r>
        <w:rPr>
          <w:b/>
        </w:rPr>
        <w:t xml:space="preserve">Раздел 5  Древний мир </w:t>
      </w:r>
      <w:proofErr w:type="gramStart"/>
      <w:r>
        <w:rPr>
          <w:b/>
        </w:rPr>
        <w:t>—у</w:t>
      </w:r>
      <w:proofErr w:type="gramEnd"/>
      <w:r>
        <w:rPr>
          <w:b/>
        </w:rPr>
        <w:t>дивительный мир. (2 ч.)</w:t>
      </w:r>
    </w:p>
    <w:p w:rsidR="00094088" w:rsidRDefault="00D0563E">
      <w:r>
        <w:t xml:space="preserve">Семь чудес света. </w:t>
      </w:r>
    </w:p>
    <w:p w:rsidR="00094088" w:rsidRDefault="00D0563E">
      <w:r>
        <w:t>Пирамиды в Египте, Висячие сады в Вавилоне, храм богини Артемиды в Эфесе, статуя Зевса в Олимпии, Галикарнасский маяк, Фаросский маяк, Колосе Родосский.</w:t>
      </w:r>
    </w:p>
    <w:p w:rsidR="00094088" w:rsidRDefault="00D0563E">
      <w:r>
        <w:t xml:space="preserve">Общее и особенное древних цивилизаций. </w:t>
      </w:r>
    </w:p>
    <w:p w:rsidR="00094088" w:rsidRDefault="00D0563E">
      <w:r>
        <w:t>Признаки цивилизации стран Древнего Востока, Греции и Рима. Отличие греческого полиса и Римской республики от государств древнего Востока. Вклад народов древности в мировую культуру. Народовластие в Греции и Риме. Роль граждан в управлении государством. Нравы. Любовь к Отечеству.</w:t>
      </w:r>
    </w:p>
    <w:p w:rsidR="00094088" w:rsidRDefault="00094088">
      <w:pPr>
        <w:sectPr w:rsidR="00094088">
          <w:footnotePr>
            <w:pos w:val="beneathText"/>
          </w:footnotePr>
          <w:pgSz w:w="11906" w:h="16838"/>
          <w:pgMar w:top="641" w:right="851" w:bottom="1134" w:left="539" w:header="720" w:footer="720" w:gutter="0"/>
          <w:cols w:space="720"/>
          <w:docGrid w:linePitch="600" w:charSpace="32768"/>
        </w:sectPr>
      </w:pPr>
    </w:p>
    <w:p w:rsidR="00094088" w:rsidRDefault="00094088">
      <w:pPr>
        <w:rPr>
          <w:sz w:val="22"/>
          <w:szCs w:val="22"/>
        </w:rPr>
      </w:pPr>
    </w:p>
    <w:p w:rsidR="00094088" w:rsidRDefault="00D0563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Учебно-тематический план</w:t>
      </w:r>
    </w:p>
    <w:tbl>
      <w:tblPr>
        <w:tblW w:w="0" w:type="auto"/>
        <w:tblInd w:w="-5" w:type="dxa"/>
        <w:tblLayout w:type="fixed"/>
        <w:tblLook w:val="04A0"/>
      </w:tblPr>
      <w:tblGrid>
        <w:gridCol w:w="1728"/>
        <w:gridCol w:w="3420"/>
        <w:gridCol w:w="7920"/>
        <w:gridCol w:w="2224"/>
      </w:tblGrid>
      <w:tr w:rsidR="00094088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D0563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D0563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Раздел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D0563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Темы программы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88" w:rsidRDefault="00D0563E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Кол-во часов</w:t>
            </w:r>
          </w:p>
        </w:tc>
      </w:tr>
      <w:tr w:rsidR="00094088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D0563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D0563E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Наши древнейшие предки(5 ч)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Введение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94088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гостях у первобытного человека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094088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Загадки древнейших рисунков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094088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D0563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D0563E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Путешествие по странам Древнего Востока (10 ч)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гостях у египтянина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94088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Храм-жилище богов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94088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Искусство Древнего Египта. Внутри египетской пирамиды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094088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Загадки Древнего Двуречья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94088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Путешествие по Финикии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94088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Путешествие по Древней Палестине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94088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Путешествие по Древней Индии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94088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Дорогами Великого шелкового пути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94088">
        <w:trPr>
          <w:trHeight w:val="360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Итоговое занятие «Загадки Древнего Востока»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94088">
        <w:trPr>
          <w:trHeight w:val="360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D0563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D0563E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Древней Греции (9ч)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Греция Гомера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094088">
        <w:trPr>
          <w:trHeight w:val="360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народном собрании в Афинах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94088">
        <w:trPr>
          <w:trHeight w:val="343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Священный огонь в Олимпии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094088">
        <w:trPr>
          <w:trHeight w:val="360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греческом храме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094088">
        <w:trPr>
          <w:trHeight w:val="343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Наследие Александра Великого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94088">
        <w:trPr>
          <w:trHeight w:val="343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Итоговое занятие «Дорогами Древней Эллады»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94088">
        <w:trPr>
          <w:trHeight w:val="172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D0563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D0563E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Древний Рим: от города до могучей империи (8ч)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гостях у римлянина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94088">
        <w:trPr>
          <w:trHeight w:val="189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Религия Древнего Рима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94088">
        <w:trPr>
          <w:trHeight w:val="411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</w:t>
            </w:r>
            <w:proofErr w:type="gramStart"/>
            <w:r>
              <w:rPr>
                <w:sz w:val="22"/>
                <w:szCs w:val="22"/>
              </w:rPr>
              <w:t>б-</w:t>
            </w:r>
            <w:proofErr w:type="gramEnd"/>
            <w:r>
              <w:rPr>
                <w:sz w:val="22"/>
                <w:szCs w:val="22"/>
              </w:rPr>
              <w:t>«говорящее орудие труда»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94088">
        <w:trPr>
          <w:trHeight w:val="360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школе гладиаторов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94088">
        <w:trPr>
          <w:trHeight w:val="343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дороги ведут в Риме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094088">
        <w:trPr>
          <w:trHeight w:val="343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Правление Траяна-«лучшего из императоров»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94088">
        <w:trPr>
          <w:trHeight w:val="343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Итоговое занятие «Древний Рим: от города до могучей империи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94088">
        <w:trPr>
          <w:trHeight w:val="308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D0563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D0563E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Древний </w:t>
            </w:r>
            <w:proofErr w:type="gramStart"/>
            <w:r>
              <w:rPr>
                <w:b/>
                <w:sz w:val="22"/>
                <w:szCs w:val="22"/>
              </w:rPr>
              <w:t>мир-удивительный</w:t>
            </w:r>
            <w:proofErr w:type="gramEnd"/>
            <w:r>
              <w:rPr>
                <w:b/>
                <w:sz w:val="22"/>
                <w:szCs w:val="22"/>
              </w:rPr>
              <w:t xml:space="preserve"> мир(2 ч)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Семь чудес света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94088">
        <w:trPr>
          <w:trHeight w:val="326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Общее и особенное древних цивилизаций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94088">
        <w:trPr>
          <w:trHeight w:val="343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094088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Всего: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088" w:rsidRDefault="00D05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34ч</w:t>
            </w:r>
          </w:p>
        </w:tc>
      </w:tr>
    </w:tbl>
    <w:p w:rsidR="00094088" w:rsidRDefault="00094088">
      <w:pPr>
        <w:rPr>
          <w:b/>
        </w:rPr>
        <w:sectPr w:rsidR="00094088">
          <w:footnotePr>
            <w:pos w:val="beneathText"/>
          </w:footnotePr>
          <w:pgSz w:w="16838" w:h="11906" w:orient="landscape"/>
          <w:pgMar w:top="539" w:right="641" w:bottom="851" w:left="1134" w:header="720" w:footer="720" w:gutter="0"/>
          <w:cols w:space="720"/>
          <w:docGrid w:linePitch="600" w:charSpace="32768"/>
        </w:sectPr>
      </w:pPr>
    </w:p>
    <w:p w:rsidR="00094088" w:rsidRDefault="00D0563E">
      <w:r>
        <w:rPr>
          <w:b/>
        </w:rPr>
        <w:lastRenderedPageBreak/>
        <w:t>Планируемые результаты. Личностные</w:t>
      </w:r>
    </w:p>
    <w:p w:rsidR="00094088" w:rsidRDefault="00D0563E">
      <w:r>
        <w:t>- формирование когнитивной и коммуникативной компетенций через организацию познавательной деятельности в группах и индивидуально, а также через творческую деятельность;</w:t>
      </w:r>
    </w:p>
    <w:p w:rsidR="00094088" w:rsidRDefault="00D0563E">
      <w:r>
        <w:t>- осознание своей идентичности как гражданина демократического государства</w:t>
      </w:r>
    </w:p>
    <w:p w:rsidR="00094088" w:rsidRDefault="00D0563E">
      <w:r>
        <w:t>- понимание культурного многообразия мира; уважение к культуре своего и других народов, толерантность;</w:t>
      </w:r>
    </w:p>
    <w:p w:rsidR="00094088" w:rsidRDefault="00D0563E">
      <w:r>
        <w:t>- толерантное отношение к истории других стран;</w:t>
      </w:r>
    </w:p>
    <w:p w:rsidR="00094088" w:rsidRDefault="00D0563E">
      <w:r>
        <w:t>- познавательная, творческая, общественная активность;</w:t>
      </w:r>
    </w:p>
    <w:p w:rsidR="00094088" w:rsidRDefault="00D0563E">
      <w:r>
        <w:t>- умение работать в сотрудничестве с другими, отвечать за свои решения;</w:t>
      </w:r>
    </w:p>
    <w:p w:rsidR="00094088" w:rsidRDefault="00D0563E">
      <w:r>
        <w:t>- коммуникабельность;</w:t>
      </w:r>
    </w:p>
    <w:p w:rsidR="00094088" w:rsidRDefault="00D0563E">
      <w:r>
        <w:t>- личная и взаимная ответственность;</w:t>
      </w:r>
    </w:p>
    <w:p w:rsidR="00094088" w:rsidRDefault="00D0563E">
      <w:r>
        <w:t>- готовность действия в нестандартных ситуациях;</w:t>
      </w:r>
    </w:p>
    <w:p w:rsidR="00094088" w:rsidRDefault="00D0563E">
      <w:pPr>
        <w:rPr>
          <w:b/>
        </w:rPr>
      </w:pPr>
      <w:r>
        <w:t>- творчество.</w:t>
      </w:r>
    </w:p>
    <w:p w:rsidR="00094088" w:rsidRDefault="00D0563E">
      <w:r>
        <w:rPr>
          <w:b/>
        </w:rPr>
        <w:t>Метапредметные:</w:t>
      </w:r>
    </w:p>
    <w:p w:rsidR="00094088" w:rsidRDefault="00D0563E">
      <w:r>
        <w:t>- владение умениями работать с учебной и внешкольной информацией;</w:t>
      </w:r>
    </w:p>
    <w:p w:rsidR="00094088" w:rsidRDefault="00D0563E">
      <w:r>
        <w:t>- способность решать творческие задачи, представлять результаты своей деятельности в творческих формах;</w:t>
      </w:r>
    </w:p>
    <w:p w:rsidR="00094088" w:rsidRDefault="00D0563E">
      <w:r>
        <w:t>- готовность к сотрудничеству с соучениками, коллективной работе. Использовать приобретенные знания и умения в практической Деятельности и повседневной жизни:</w:t>
      </w:r>
    </w:p>
    <w:p w:rsidR="00094088" w:rsidRDefault="00D0563E">
      <w:r>
        <w:t>- понимать смысл адаптированного текста</w:t>
      </w:r>
    </w:p>
    <w:p w:rsidR="00094088" w:rsidRDefault="00D0563E">
      <w:r>
        <w:t>- уметь задавать вопросы, опираясь на текст, изображения;</w:t>
      </w:r>
    </w:p>
    <w:p w:rsidR="00094088" w:rsidRDefault="00D0563E">
      <w:r>
        <w:t>- участвовать в диалоге;</w:t>
      </w:r>
    </w:p>
    <w:p w:rsidR="00094088" w:rsidRDefault="00D0563E">
      <w:r>
        <w:t>- инсценировать исторические сюжеты;</w:t>
      </w:r>
    </w:p>
    <w:p w:rsidR="00094088" w:rsidRDefault="00D0563E">
      <w:r>
        <w:t>- передавать историческую информацию в виде художественных образов;</w:t>
      </w:r>
    </w:p>
    <w:p w:rsidR="00094088" w:rsidRDefault="00D0563E">
      <w:pPr>
        <w:rPr>
          <w:b/>
        </w:rPr>
      </w:pPr>
      <w:r>
        <w:t>- участвовать в коллективном обсуждении проблем, строить продуктивное взаимодействие и сотрудничество со сверстниками.</w:t>
      </w:r>
    </w:p>
    <w:p w:rsidR="00094088" w:rsidRDefault="00D0563E">
      <w:r>
        <w:rPr>
          <w:b/>
        </w:rPr>
        <w:t>Воспитательные  результаты внеурочной деятельности</w:t>
      </w:r>
      <w:r>
        <w:t>. Первый уровень результатов — приобретение социальных знаний о ситуации межличностного взаимоотношения, освоение способов поведения в различных ситуациях.</w:t>
      </w:r>
    </w:p>
    <w:p w:rsidR="00094088" w:rsidRDefault="00D0563E">
      <w:r>
        <w:t>Второй уровень результатов — получение школьниками опыта переживания и позитивного отношения к базовым ценностям общества (человек, семья, родина, природа, мир, знания, труд, культура).</w:t>
      </w:r>
    </w:p>
    <w:p w:rsidR="00094088" w:rsidRDefault="00D0563E">
      <w:r>
        <w:t>Третий уровень результатов — получение школьниками опыта самостоятельного общественного действия (умение представить зрителям собственные проекты, спектакли, постановки), в том числе и в открытой общественной среде.</w:t>
      </w:r>
    </w:p>
    <w:p w:rsidR="00094088" w:rsidRDefault="00D0563E">
      <w:r>
        <w:t>Проверка результатов проходит в форме:</w:t>
      </w:r>
    </w:p>
    <w:p w:rsidR="00094088" w:rsidRDefault="00D0563E">
      <w:r>
        <w:t>• игровых занятий (конкурсы, викторины, составление кроссвордов и др.), собеседования (индивидуальное и групповое),</w:t>
      </w:r>
    </w:p>
    <w:p w:rsidR="00094088" w:rsidRDefault="00D0563E">
      <w:r>
        <w:t>• опросников,</w:t>
      </w:r>
    </w:p>
    <w:p w:rsidR="00094088" w:rsidRDefault="00D0563E">
      <w:r>
        <w:t>• анкетирования,</w:t>
      </w:r>
    </w:p>
    <w:p w:rsidR="00094088" w:rsidRDefault="00D0563E">
      <w:r>
        <w:t>• тестирования,</w:t>
      </w:r>
    </w:p>
    <w:p w:rsidR="00094088" w:rsidRDefault="00D0563E">
      <w:r>
        <w:t>• презентаций творческих работ.</w:t>
      </w:r>
    </w:p>
    <w:p w:rsidR="00094088" w:rsidRDefault="00D0563E">
      <w:r>
        <w:t>Способами определения результативности программы являются: диагностика, проводимая в конце реализации программы в виде естественно-педагогического наблюдения; выставки работ или презентации проектов.</w:t>
      </w:r>
    </w:p>
    <w:p w:rsidR="00094088" w:rsidRDefault="00094088"/>
    <w:p w:rsidR="00094088" w:rsidRDefault="00094088">
      <w:pPr>
        <w:rPr>
          <w:b/>
        </w:rPr>
        <w:sectPr w:rsidR="00094088">
          <w:footnotePr>
            <w:pos w:val="beneathText"/>
          </w:footnotePr>
          <w:pgSz w:w="11906" w:h="16838"/>
          <w:pgMar w:top="641" w:right="851" w:bottom="1134" w:left="539" w:header="720" w:footer="720" w:gutter="0"/>
          <w:cols w:space="720"/>
          <w:docGrid w:linePitch="600" w:charSpace="32768"/>
        </w:sectPr>
      </w:pPr>
    </w:p>
    <w:p w:rsidR="00094088" w:rsidRDefault="00094088">
      <w:pPr>
        <w:rPr>
          <w:b/>
        </w:rPr>
      </w:pPr>
    </w:p>
    <w:p w:rsidR="00094088" w:rsidRDefault="00D0563E">
      <w:pPr>
        <w:jc w:val="center"/>
      </w:pPr>
      <w:r>
        <w:rPr>
          <w:b/>
        </w:rPr>
        <w:t>Информационно-методическое обеспечение</w:t>
      </w:r>
    </w:p>
    <w:p w:rsidR="00094088" w:rsidRDefault="00D0563E">
      <w:r>
        <w:t>Литература</w:t>
      </w:r>
    </w:p>
    <w:p w:rsidR="00094088" w:rsidRDefault="00D0563E">
      <w:r>
        <w:t>1. Агафонов, С. В. Схемы по всеобщей истории. 5 кл. [Текст]</w:t>
      </w:r>
      <w:proofErr w:type="gramStart"/>
      <w:r>
        <w:t xml:space="preserve"> :</w:t>
      </w:r>
      <w:proofErr w:type="gramEnd"/>
      <w:r>
        <w:t xml:space="preserve"> к учебнику Ф. А. Михайловского «История Древнего мира» / С. в. Агафонов. — М.:</w:t>
      </w:r>
    </w:p>
    <w:p w:rsidR="00094088" w:rsidRDefault="00D0563E">
      <w:r>
        <w:t xml:space="preserve">Русское слово, 2005.— 23 </w:t>
      </w:r>
      <w:proofErr w:type="gramStart"/>
      <w:r>
        <w:t>с</w:t>
      </w:r>
      <w:proofErr w:type="gramEnd"/>
      <w:r>
        <w:t>.</w:t>
      </w:r>
    </w:p>
    <w:p w:rsidR="00094088" w:rsidRDefault="00D0563E">
      <w:r>
        <w:t>2. Григорьев, д. В. Внеурочная деятельность школьников. Методический конструктор [Текст]: пособие для учителя / д. В. Григорьев, П. В. Степанов. — М.</w:t>
      </w:r>
      <w:proofErr w:type="gramStart"/>
      <w:r>
        <w:t xml:space="preserve"> :</w:t>
      </w:r>
      <w:proofErr w:type="gramEnd"/>
      <w:r>
        <w:t xml:space="preserve"> Просвещение, 2010 —223 с. — (Стандарты второго поколения).</w:t>
      </w:r>
    </w:p>
    <w:p w:rsidR="00094088" w:rsidRDefault="00D0563E">
      <w:r>
        <w:t>3. Григорьев, д. В. Программы внеурочной деятельности. Игра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осуговое общение [Текст]: пособие для учителей общеобразовательных учреждений /д. В. Григорьев, Б. В. Куприянов. — М.</w:t>
      </w:r>
      <w:proofErr w:type="gramStart"/>
      <w:r>
        <w:t xml:space="preserve"> :</w:t>
      </w:r>
      <w:proofErr w:type="gramEnd"/>
      <w:r>
        <w:t xml:space="preserve"> Просвещение, 2011. — 96 с. — (Работаем по новым стандартам)</w:t>
      </w:r>
    </w:p>
    <w:p w:rsidR="00094088" w:rsidRDefault="00D0563E">
      <w:r>
        <w:t>4. Григорьев, д. В. Программы внеурочной деятельности. Познавательная деятельность. Проблемно-ценностное общение [Текст]: пособие для учителей общеобразовательных учреждений/д. В. Григорьев, П. В. Степанов. — М: Просвещение, 2011—178 с.</w:t>
      </w:r>
    </w:p>
    <w:p w:rsidR="00094088" w:rsidRDefault="00D0563E">
      <w:r>
        <w:t>5. История древнего мира [Электронный ресурс]. — Режим доступа:</w:t>
      </w:r>
      <w:r>
        <w:rPr>
          <w:lang w:val="en-US"/>
        </w:rPr>
        <w:t>http</w:t>
      </w:r>
      <w:r>
        <w:t>://</w:t>
      </w:r>
      <w:proofErr w:type="spellStart"/>
      <w:r>
        <w:rPr>
          <w:lang w:val="en-US"/>
        </w:rPr>
        <w:t>konan</w:t>
      </w:r>
      <w:proofErr w:type="spellEnd"/>
      <w:r>
        <w:t>/3</w:t>
      </w:r>
      <w:proofErr w:type="spellStart"/>
      <w:r>
        <w:rPr>
          <w:lang w:val="en-US"/>
        </w:rPr>
        <w:t>dn</w:t>
      </w:r>
      <w:proofErr w:type="spellEnd"/>
      <w:r>
        <w:t>/</w:t>
      </w:r>
      <w:proofErr w:type="spellStart"/>
      <w:r>
        <w:rPr>
          <w:lang w:val="en-US"/>
        </w:rPr>
        <w:t>ru</w:t>
      </w:r>
      <w:proofErr w:type="spellEnd"/>
      <w:r>
        <w:t>\</w:t>
      </w:r>
    </w:p>
    <w:p w:rsidR="00094088" w:rsidRDefault="00D0563E">
      <w:r>
        <w:t>6. История после звонка. Внеклассная работа по истории в школе [Текст]: методическое пособие / О. Ю. Стрелова</w:t>
      </w:r>
      <w:proofErr w:type="gramStart"/>
      <w:r>
        <w:t xml:space="preserve">,, </w:t>
      </w:r>
      <w:proofErr w:type="gramEnd"/>
      <w:r>
        <w:t>Е. Е. Вяземский. — М.</w:t>
      </w:r>
      <w:proofErr w:type="gramStart"/>
      <w:r>
        <w:t xml:space="preserve"> :</w:t>
      </w:r>
      <w:proofErr w:type="gramEnd"/>
      <w:r>
        <w:t xml:space="preserve"> Русское слово — учебник , 2014. — 178 с. — (ФГОС. Внеурочная деятельность учащихся.</w:t>
      </w:r>
    </w:p>
    <w:p w:rsidR="00094088" w:rsidRDefault="00D0563E">
      <w:r>
        <w:t xml:space="preserve">7. Культура Древнего Египта [Электронный ресурс]. — Режим доступа  </w:t>
      </w:r>
      <w:r>
        <w:rPr>
          <w:lang w:val="en-US"/>
        </w:rPr>
        <w:t>http</w:t>
      </w:r>
      <w:r>
        <w:t>://</w:t>
      </w:r>
      <w:proofErr w:type="spellStart"/>
      <w:r>
        <w:rPr>
          <w:lang w:val="en-US"/>
        </w:rPr>
        <w:t>ru</w:t>
      </w:r>
      <w:proofErr w:type="spellEnd"/>
      <w:r>
        <w:t xml:space="preserve">. </w:t>
      </w:r>
      <w:proofErr w:type="spellStart"/>
      <w:r>
        <w:rPr>
          <w:lang w:val="en-US"/>
        </w:rPr>
        <w:t>wikipedia</w:t>
      </w:r>
      <w:proofErr w:type="spellEnd"/>
      <w:r>
        <w:t>.</w:t>
      </w:r>
      <w:r>
        <w:rPr>
          <w:lang w:val="en-US"/>
        </w:rPr>
        <w:t>org</w:t>
      </w:r>
      <w:r>
        <w:t>\</w:t>
      </w:r>
      <w:r>
        <w:rPr>
          <w:lang w:val="en-US"/>
        </w:rPr>
        <w:t>wiki</w:t>
      </w:r>
      <w:r>
        <w:t>/ древнегоЕгипта. — Загл. с экрана</w:t>
      </w:r>
    </w:p>
    <w:p w:rsidR="00094088" w:rsidRDefault="00D0563E">
      <w:r>
        <w:t>8. Николаев, Д. В. Культура древнего мира [Текст]: учебное пособие / СП6ГТУРП. — СП</w:t>
      </w:r>
      <w:proofErr w:type="gramStart"/>
      <w:r>
        <w:t>6</w:t>
      </w:r>
      <w:proofErr w:type="gramEnd"/>
      <w:r>
        <w:t>.,2011.— 49 с.</w:t>
      </w:r>
    </w:p>
    <w:p w:rsidR="00094088" w:rsidRDefault="00D0563E">
      <w:r>
        <w:t>9. Проект «Всемирная история» [Электронный ресурс]. — Режим доступа:</w:t>
      </w:r>
    </w:p>
    <w:p w:rsidR="00094088" w:rsidRDefault="00D0563E">
      <w:r>
        <w:rPr>
          <w:lang w:val="en-US"/>
        </w:rPr>
        <w:t>http</w:t>
      </w:r>
      <w:r>
        <w:t>//</w:t>
      </w:r>
      <w:r>
        <w:rPr>
          <w:lang w:val="en-US"/>
        </w:rPr>
        <w:t>historic</w:t>
      </w:r>
      <w:r>
        <w:t>.</w:t>
      </w:r>
      <w:proofErr w:type="spellStart"/>
      <w:r>
        <w:rPr>
          <w:lang w:val="en-US"/>
        </w:rPr>
        <w:t>ru</w:t>
      </w:r>
      <w:proofErr w:type="spellEnd"/>
      <w:r>
        <w:t>/</w:t>
      </w:r>
      <w:r>
        <w:rPr>
          <w:lang w:val="en-US"/>
        </w:rPr>
        <w:t>about</w:t>
      </w:r>
      <w:r>
        <w:t>/</w:t>
      </w:r>
      <w:r>
        <w:rPr>
          <w:lang w:val="en-US"/>
        </w:rPr>
        <w:t>author</w:t>
      </w:r>
      <w:r>
        <w:t>.</w:t>
      </w:r>
      <w:proofErr w:type="spellStart"/>
      <w:r>
        <w:rPr>
          <w:lang w:val="en-US"/>
        </w:rPr>
        <w:t>shtml</w:t>
      </w:r>
      <w:proofErr w:type="spellEnd"/>
    </w:p>
    <w:p w:rsidR="00094088" w:rsidRDefault="00D0563E">
      <w:r>
        <w:t>10. Фундаментальное ядро содержания общего образования [Текст] / Рос</w:t>
      </w:r>
      <w:proofErr w:type="gramStart"/>
      <w:r>
        <w:t>.</w:t>
      </w:r>
      <w:proofErr w:type="gramEnd"/>
      <w:r>
        <w:t xml:space="preserve"> </w:t>
      </w:r>
      <w:proofErr w:type="gramStart"/>
      <w:r>
        <w:t>а</w:t>
      </w:r>
      <w:proofErr w:type="gramEnd"/>
      <w:r>
        <w:t xml:space="preserve">кад. наук; Рос. акад. образования; под ред. В. В. Козлова, А. М. Кондакова. — 4-е изд., дораб. — М. : Просвещение, 2011.— 79 </w:t>
      </w:r>
      <w:proofErr w:type="gramStart"/>
      <w:r>
        <w:t>с</w:t>
      </w:r>
      <w:proofErr w:type="gramEnd"/>
      <w:r>
        <w:t>.-- (Стандарты второго поколения).</w:t>
      </w:r>
    </w:p>
    <w:p w:rsidR="00094088" w:rsidRDefault="00D0563E">
      <w:r>
        <w:t>II. Формирование универсальных учебных действий в основной школе: от действия к мысли. Система заданий [Текст]</w:t>
      </w:r>
      <w:proofErr w:type="gramStart"/>
      <w:r>
        <w:t xml:space="preserve"> :</w:t>
      </w:r>
      <w:proofErr w:type="gramEnd"/>
      <w:r>
        <w:t xml:space="preserve"> пособие для учителя (под ред. А. Г. Асмолова. —2-е изд. — М. : Просвещение, 2011.— 159 с.</w:t>
      </w:r>
    </w:p>
    <w:p w:rsidR="00094088" w:rsidRDefault="00D0563E">
      <w:r>
        <w:t>12. Цветкова, Г. А. дидактические материалы по истории Древнего мира. 5 кл. [Текст] / Г. А. Цветкова. — М.</w:t>
      </w:r>
      <w:proofErr w:type="gramStart"/>
      <w:r>
        <w:t xml:space="preserve"> :</w:t>
      </w:r>
      <w:proofErr w:type="gramEnd"/>
      <w:r>
        <w:t>Владос-Пресс, 2003.— 272 с.</w:t>
      </w:r>
    </w:p>
    <w:p w:rsidR="00094088" w:rsidRDefault="00D0563E">
      <w:r>
        <w:t xml:space="preserve">13. Энциклопедия для детей. Том 1 — Всемирная история 1996 [Электронный ресурс]. — Режим доступа: </w:t>
      </w:r>
      <w:r>
        <w:rPr>
          <w:lang w:val="en-US"/>
        </w:rPr>
        <w:t>http</w:t>
      </w:r>
      <w:r>
        <w:t>//</w:t>
      </w:r>
      <w:proofErr w:type="spellStart"/>
      <w:r>
        <w:rPr>
          <w:lang w:val="en-US"/>
        </w:rPr>
        <w:t>nashol</w:t>
      </w:r>
      <w:proofErr w:type="spellEnd"/>
      <w:r>
        <w:t xml:space="preserve">. </w:t>
      </w:r>
      <w:r>
        <w:rPr>
          <w:lang w:val="en-US"/>
        </w:rPr>
        <w:t>Com</w:t>
      </w:r>
      <w:r>
        <w:t>/</w:t>
      </w:r>
      <w:r>
        <w:rPr>
          <w:lang w:val="en-US"/>
        </w:rPr>
        <w:t>2011070357048</w:t>
      </w:r>
      <w:r>
        <w:t>/</w:t>
      </w:r>
      <w:r>
        <w:rPr>
          <w:lang w:val="en-US"/>
        </w:rPr>
        <w:t>enclopediyadlya-detei-tom-1-vsemirnaya-istoriya.html</w:t>
      </w:r>
    </w:p>
    <w:p w:rsidR="00094088" w:rsidRDefault="00094088"/>
    <w:p w:rsidR="00094088" w:rsidRDefault="00094088"/>
    <w:sectPr w:rsidR="00094088" w:rsidSect="00954573">
      <w:footnotePr>
        <w:pos w:val="beneathText"/>
      </w:footnotePr>
      <w:pgSz w:w="11906" w:h="16838"/>
      <w:pgMar w:top="641" w:right="851" w:bottom="1134" w:left="539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rawingGridVerticalSpacing w:val="156"/>
  <w:noPunctuationKerning/>
  <w:characterSpacingControl w:val="doNotCompress"/>
  <w:footnotePr>
    <w:pos w:val="beneathText"/>
  </w:foot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0B0093"/>
    <w:rsid w:val="00094088"/>
    <w:rsid w:val="000B0093"/>
    <w:rsid w:val="00177F85"/>
    <w:rsid w:val="00295E76"/>
    <w:rsid w:val="005479EC"/>
    <w:rsid w:val="00690779"/>
    <w:rsid w:val="00753996"/>
    <w:rsid w:val="00954573"/>
    <w:rsid w:val="00B21861"/>
    <w:rsid w:val="00BF3D5E"/>
    <w:rsid w:val="00D0563E"/>
    <w:rsid w:val="0A9051BB"/>
    <w:rsid w:val="2D3776F4"/>
    <w:rsid w:val="39CD0E7F"/>
    <w:rsid w:val="4B7A1A42"/>
    <w:rsid w:val="5AAD6BC5"/>
    <w:rsid w:val="73B56FA7"/>
    <w:rsid w:val="7E5F6152"/>
    <w:rsid w:val="7FE54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67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67"/>
    <w:qFormat/>
    <w:rsid w:val="00954573"/>
    <w:pPr>
      <w:suppressAutoHyphens/>
    </w:pPr>
    <w:rPr>
      <w:rFonts w:eastAsia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F3D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F3D5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A10EF-B619-4DE7-AC05-FC6521273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1937</Words>
  <Characters>11044</Characters>
  <Application>Microsoft Office Word</Application>
  <DocSecurity>0</DocSecurity>
  <Lines>92</Lines>
  <Paragraphs>25</Paragraphs>
  <ScaleCrop>false</ScaleCrop>
  <Company/>
  <LinksUpToDate>false</LinksUpToDate>
  <CharactersWithSpaces>12956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ДЕНЧИК</cp:lastModifiedBy>
  <cp:revision>2</cp:revision>
  <dcterms:created xsi:type="dcterms:W3CDTF">2024-09-16T17:27:00Z</dcterms:created>
  <dcterms:modified xsi:type="dcterms:W3CDTF">2024-09-16T17:27:00Z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73EEAD92713F416191948CFC73C5C43D_12</vt:lpwstr>
  </property>
</Properties>
</file>